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AAF" w:rsidRPr="00797168" w:rsidRDefault="00797168" w:rsidP="00797168">
      <w:pPr>
        <w:ind w:left="-851" w:firstLine="42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7168">
        <w:rPr>
          <w:rFonts w:ascii="Times New Roman" w:hAnsi="Times New Roman" w:cs="Times New Roman"/>
          <w:b/>
          <w:sz w:val="28"/>
          <w:szCs w:val="28"/>
        </w:rPr>
        <w:t>Антенна диапазона 7 МГц</w:t>
      </w:r>
    </w:p>
    <w:p w:rsidR="00797168" w:rsidRDefault="00797168" w:rsidP="00797168">
      <w:pPr>
        <w:ind w:left="-851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97168">
        <w:rPr>
          <w:rFonts w:ascii="Times New Roman" w:hAnsi="Times New Roman" w:cs="Times New Roman"/>
          <w:sz w:val="24"/>
          <w:szCs w:val="24"/>
        </w:rPr>
        <w:t>Установка коротковолновой передающей антенны у многих радиолюбителей вызывает определенные трудности. Так весьма сложно создавать антенные системы, если коротковолновик проживает в доме с черепичной крышей.</w:t>
      </w:r>
      <w:r>
        <w:rPr>
          <w:rFonts w:ascii="Times New Roman" w:hAnsi="Times New Roman" w:cs="Times New Roman"/>
          <w:sz w:val="24"/>
          <w:szCs w:val="24"/>
        </w:rPr>
        <w:t xml:space="preserve"> Если высота дома достаточно большая (этажа четыре), то можно обойтись вообще без выхода на крышу, установив по разные стороны дома две независимые антенны типа </w:t>
      </w:r>
      <w:r w:rsidRPr="00797168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  <w:lang w:val="en-US"/>
        </w:rPr>
        <w:t>HALF</w:t>
      </w:r>
      <w:r w:rsidRPr="0079716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SLOPER</w:t>
      </w:r>
      <w:r w:rsidRPr="00797168">
        <w:rPr>
          <w:rFonts w:ascii="Times New Roman" w:hAnsi="Times New Roman" w:cs="Times New Roman"/>
          <w:sz w:val="24"/>
          <w:szCs w:val="24"/>
        </w:rPr>
        <w:t xml:space="preserve">” (см. </w:t>
      </w:r>
      <w:r>
        <w:rPr>
          <w:rFonts w:ascii="Times New Roman" w:hAnsi="Times New Roman" w:cs="Times New Roman"/>
          <w:sz w:val="24"/>
          <w:szCs w:val="24"/>
        </w:rPr>
        <w:t>рисунок). Приведенные на этом рисунке размеры антенны соответствуют</w:t>
      </w:r>
      <w:r w:rsidR="00DB76EC">
        <w:rPr>
          <w:rFonts w:ascii="Times New Roman" w:hAnsi="Times New Roman" w:cs="Times New Roman"/>
          <w:sz w:val="24"/>
          <w:szCs w:val="24"/>
        </w:rPr>
        <w:t xml:space="preserve"> варианту на диапазон 7 МГц.</w:t>
      </w:r>
    </w:p>
    <w:p w:rsidR="00997843" w:rsidRDefault="00B70389" w:rsidP="00B70389">
      <w:pPr>
        <w:ind w:left="-851" w:firstLine="42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11414" cy="3600000"/>
            <wp:effectExtent l="19050" t="0" r="3536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1414" cy="360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76EC" w:rsidRDefault="00DB76EC" w:rsidP="00797168">
      <w:pPr>
        <w:ind w:left="-851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Вертикальный проводник (противовес) не заземлен. Его прокладывают вдоль стены и закрепляют к какому-нибудь подходящему крюку, например, к крепящему водопроводную трубу. Длина этого проводника не критична. </w:t>
      </w:r>
      <w:r w:rsidR="00245FD0">
        <w:rPr>
          <w:rFonts w:ascii="Times New Roman" w:hAnsi="Times New Roman" w:cs="Times New Roman"/>
          <w:sz w:val="24"/>
          <w:szCs w:val="24"/>
        </w:rPr>
        <w:t>При установке антенны необходимо обратить внимание (особенно если высота дома небольшая), чтобы нижний изолятор вибратора находился на высоте, заметно превышающий рост человека.</w:t>
      </w:r>
    </w:p>
    <w:p w:rsidR="00245FD0" w:rsidRDefault="00245FD0" w:rsidP="00797168">
      <w:pPr>
        <w:ind w:left="-851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установки этой антенны в общем случае не требуется выходить на крышу: кабель и элементы верхнего крепления могут проходить через любое подходящее отверстие на чердаке. Запитывают антенну коаксиальным кабелем с волновым сопротивлением 75 Ом. Коэффициент стоящей волны не превышает 1,15 во всем диапазоне 7 МГц. Длительная эксплуатация антенны показала, что</w:t>
      </w:r>
      <w:r w:rsidR="0099784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несмотря на относительную близость к земле нижнего конца вибратора</w:t>
      </w:r>
      <w:r w:rsidR="0099784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параметры антенны практически не </w:t>
      </w:r>
      <w:r w:rsidR="00B337CF">
        <w:rPr>
          <w:rFonts w:ascii="Times New Roman" w:hAnsi="Times New Roman" w:cs="Times New Roman"/>
          <w:sz w:val="24"/>
          <w:szCs w:val="24"/>
        </w:rPr>
        <w:t>изменяются в зависимости от времени года.</w:t>
      </w:r>
    </w:p>
    <w:p w:rsidR="00B337CF" w:rsidRDefault="00B337CF" w:rsidP="00797168">
      <w:pPr>
        <w:ind w:left="-851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Каждая из антенн имеет хорошо выраженный максимум излучения и определенное усиление. Сравнение их с антенной типа </w:t>
      </w:r>
      <w:r w:rsidRPr="00B337CF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  <w:lang w:val="en-US"/>
        </w:rPr>
        <w:t>DL</w:t>
      </w:r>
      <w:r w:rsidRPr="00B337CF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  <w:lang w:val="en-US"/>
        </w:rPr>
        <w:t>AB</w:t>
      </w:r>
      <w:r w:rsidRPr="00B337CF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 xml:space="preserve">, подвешенной на высоте 20 метров, показало, что </w:t>
      </w:r>
      <w:r w:rsidR="00997843">
        <w:rPr>
          <w:rFonts w:ascii="Times New Roman" w:hAnsi="Times New Roman" w:cs="Times New Roman"/>
          <w:sz w:val="24"/>
          <w:szCs w:val="24"/>
        </w:rPr>
        <w:t>выигрыш</w:t>
      </w:r>
      <w:r>
        <w:rPr>
          <w:rFonts w:ascii="Times New Roman" w:hAnsi="Times New Roman" w:cs="Times New Roman"/>
          <w:sz w:val="24"/>
          <w:szCs w:val="24"/>
        </w:rPr>
        <w:t xml:space="preserve"> в уровне сигнала может достигать 2 баллов.</w:t>
      </w:r>
    </w:p>
    <w:p w:rsidR="00B337CF" w:rsidRDefault="00B70389" w:rsidP="00797168">
      <w:pPr>
        <w:ind w:left="-851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Першин (UV3DFL)</w:t>
      </w:r>
      <w:r w:rsidR="00B337CF">
        <w:rPr>
          <w:rFonts w:ascii="Times New Roman" w:hAnsi="Times New Roman" w:cs="Times New Roman"/>
          <w:sz w:val="24"/>
          <w:szCs w:val="24"/>
        </w:rPr>
        <w:t xml:space="preserve"> г. Электросталь.</w:t>
      </w:r>
    </w:p>
    <w:p w:rsidR="00B70389" w:rsidRPr="00B337CF" w:rsidRDefault="00B70389" w:rsidP="00797168">
      <w:pPr>
        <w:ind w:left="-851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Газета </w:t>
      </w:r>
      <w:r w:rsidRPr="00B70389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Советский патриот</w:t>
      </w:r>
      <w:r w:rsidRPr="00B70389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 xml:space="preserve"> восьмидесятых годов.</w:t>
      </w:r>
    </w:p>
    <w:sectPr w:rsidR="00B70389" w:rsidRPr="00B337CF" w:rsidSect="00946A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7168"/>
    <w:rsid w:val="00245FD0"/>
    <w:rsid w:val="00797168"/>
    <w:rsid w:val="00946AAF"/>
    <w:rsid w:val="00997843"/>
    <w:rsid w:val="00B337CF"/>
    <w:rsid w:val="00B70389"/>
    <w:rsid w:val="00DB76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A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78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78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2</cp:revision>
  <dcterms:created xsi:type="dcterms:W3CDTF">2012-08-18T14:55:00Z</dcterms:created>
  <dcterms:modified xsi:type="dcterms:W3CDTF">2012-08-18T14:55:00Z</dcterms:modified>
</cp:coreProperties>
</file>